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1117" w:rsidRPr="00BC6E69">
        <w:trPr>
          <w:trHeight w:hRule="exact" w:val="1666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67111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1117" w:rsidRPr="00BC6E6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1117" w:rsidRPr="00BC6E69">
        <w:trPr>
          <w:trHeight w:hRule="exact" w:val="211"/>
        </w:trPr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>
        <w:trPr>
          <w:trHeight w:hRule="exact" w:val="277"/>
        </w:trPr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1117" w:rsidRPr="00BC6E69">
        <w:trPr>
          <w:trHeight w:hRule="exact" w:val="972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1277" w:type="dxa"/>
          </w:tcPr>
          <w:p w:rsidR="00671117" w:rsidRDefault="0067111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1117" w:rsidRPr="00BC6E69" w:rsidRDefault="00671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1117">
        <w:trPr>
          <w:trHeight w:hRule="exact" w:val="277"/>
        </w:trPr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71117">
        <w:trPr>
          <w:trHeight w:hRule="exact" w:val="277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1277" w:type="dxa"/>
          </w:tcPr>
          <w:p w:rsidR="00671117" w:rsidRDefault="00671117"/>
        </w:tc>
        <w:tc>
          <w:tcPr>
            <w:tcW w:w="993" w:type="dxa"/>
          </w:tcPr>
          <w:p w:rsidR="00671117" w:rsidRDefault="00671117"/>
        </w:tc>
        <w:tc>
          <w:tcPr>
            <w:tcW w:w="2836" w:type="dxa"/>
          </w:tcPr>
          <w:p w:rsidR="00671117" w:rsidRDefault="00671117"/>
        </w:tc>
      </w:tr>
      <w:tr w:rsidR="0067111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1117">
        <w:trPr>
          <w:trHeight w:hRule="exact" w:val="1856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Прогнозирование, проектирование и моделирование в социальной работе</w:t>
            </w:r>
          </w:p>
          <w:p w:rsidR="00671117" w:rsidRDefault="00BC6E6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Б1.О.02.05</w:t>
            </w:r>
          </w:p>
        </w:tc>
        <w:tc>
          <w:tcPr>
            <w:tcW w:w="2836" w:type="dxa"/>
          </w:tcPr>
          <w:p w:rsidR="00671117" w:rsidRDefault="00671117"/>
        </w:tc>
      </w:tr>
      <w:tr w:rsidR="0067111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1117" w:rsidRPr="00BC6E69">
        <w:trPr>
          <w:trHeight w:hRule="exact" w:val="1111"/>
        </w:trPr>
        <w:tc>
          <w:tcPr>
            <w:tcW w:w="426" w:type="dxa"/>
          </w:tcPr>
          <w:p w:rsidR="00671117" w:rsidRDefault="0067111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1117" w:rsidRPr="00BC6E6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67111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1277" w:type="dxa"/>
          </w:tcPr>
          <w:p w:rsidR="00671117" w:rsidRDefault="00671117"/>
        </w:tc>
        <w:tc>
          <w:tcPr>
            <w:tcW w:w="993" w:type="dxa"/>
          </w:tcPr>
          <w:p w:rsidR="00671117" w:rsidRDefault="00671117"/>
        </w:tc>
        <w:tc>
          <w:tcPr>
            <w:tcW w:w="2836" w:type="dxa"/>
          </w:tcPr>
          <w:p w:rsidR="00671117" w:rsidRDefault="00671117"/>
        </w:tc>
      </w:tr>
      <w:tr w:rsidR="00671117">
        <w:trPr>
          <w:trHeight w:hRule="exact" w:val="155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1277" w:type="dxa"/>
          </w:tcPr>
          <w:p w:rsidR="00671117" w:rsidRDefault="00671117"/>
        </w:tc>
        <w:tc>
          <w:tcPr>
            <w:tcW w:w="993" w:type="dxa"/>
          </w:tcPr>
          <w:p w:rsidR="00671117" w:rsidRDefault="00671117"/>
        </w:tc>
        <w:tc>
          <w:tcPr>
            <w:tcW w:w="2836" w:type="dxa"/>
          </w:tcPr>
          <w:p w:rsidR="00671117" w:rsidRDefault="00671117"/>
        </w:tc>
      </w:tr>
      <w:tr w:rsidR="006711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6711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671117" w:rsidRPr="00BC6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67111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671117">
        <w:trPr>
          <w:trHeight w:hRule="exact" w:val="2478"/>
        </w:trPr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1419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1277" w:type="dxa"/>
          </w:tcPr>
          <w:p w:rsidR="00671117" w:rsidRDefault="00671117"/>
        </w:tc>
        <w:tc>
          <w:tcPr>
            <w:tcW w:w="993" w:type="dxa"/>
          </w:tcPr>
          <w:p w:rsidR="00671117" w:rsidRDefault="00671117"/>
        </w:tc>
        <w:tc>
          <w:tcPr>
            <w:tcW w:w="2836" w:type="dxa"/>
          </w:tcPr>
          <w:p w:rsidR="00671117" w:rsidRDefault="00671117"/>
        </w:tc>
      </w:tr>
      <w:tr w:rsidR="0067111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111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71117" w:rsidRPr="00BC6E69" w:rsidRDefault="00671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71117" w:rsidRPr="00BC6E69" w:rsidRDefault="00671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71117" w:rsidRDefault="00BC6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111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71117" w:rsidRPr="00BC6E6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1117">
        <w:trPr>
          <w:trHeight w:hRule="exact" w:val="555"/>
        </w:trPr>
        <w:tc>
          <w:tcPr>
            <w:tcW w:w="9640" w:type="dxa"/>
          </w:tcPr>
          <w:p w:rsidR="00671117" w:rsidRDefault="00671117"/>
        </w:tc>
      </w:tr>
      <w:tr w:rsidR="0067111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1117" w:rsidRDefault="00BC6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1117" w:rsidRPr="00BC6E6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«Прогнозирование, проектирование и моделирование в социальной работе» в течение 2022/2023 учебного года: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671117" w:rsidRPr="00BC6E6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Б1.О.02.05 «Прогнозирование, проектирование и моделирование в социальной работе».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1117" w:rsidRPr="00BC6E6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«Прогнозирование, проектирование и моделирование в социальной работе»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71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ИОПК-1.1 знать современные информационно-коммуникационные технологии в профессиональной деятельности в сфере социальной работы</w:t>
            </w:r>
          </w:p>
        </w:tc>
      </w:tr>
      <w:tr w:rsidR="00671117" w:rsidRPr="00BC6E6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ИОПК-1.2 знать принципы работы современных информационных технологий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ИОПК-1.3 уметь 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действиями (навыками) по применению современных информационно - коммуникационных технологий для представления информации при решении профессиональных задач в сфере социальной работы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ИОПК-1.6 владеть действиями (навыками) по осуществлению взаимодействия с объектами и субъектами профессиональной деятельности с учетом требований информационной безопасности в сфере социальной работы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ИОПК-1.7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671117" w:rsidRPr="00BC6E69">
        <w:trPr>
          <w:trHeight w:hRule="exact" w:val="277"/>
        </w:trPr>
        <w:tc>
          <w:tcPr>
            <w:tcW w:w="964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составлять и оформлять отчеты по результатам профессиональной деятельности в сфере социальной работы</w:t>
            </w:r>
          </w:p>
        </w:tc>
      </w:tr>
      <w:tr w:rsidR="00671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требования, принципы и механизм систематизации результатов деятельности в письменной и устной формах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осуществлять систематизацию результатов профессиональной деятельности в сфере социальной работы в форме отчетов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представления результатов научной и практической деятельности в форме публичных выступлений и/или публикаций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71117" w:rsidRPr="00BC6E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</w:tc>
      </w:tr>
      <w:tr w:rsidR="006711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технологии социального прогнозирования в сфере социальной защиты населения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уметь применять  технологии социального прогнозирования в сфере социальной защиты населения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владеть навыками разработки проектов, направленных на обеспечение социального благополучия и социальной защиты граждан</w:t>
            </w:r>
          </w:p>
        </w:tc>
      </w:tr>
      <w:tr w:rsidR="00671117" w:rsidRPr="00BC6E69">
        <w:trPr>
          <w:trHeight w:hRule="exact" w:val="277"/>
        </w:trPr>
        <w:tc>
          <w:tcPr>
            <w:tcW w:w="397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 w:rsidRPr="00BC6E69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7111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уметь 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уметь планировать реализацию задач в зоне своей ответственности с учетом имеющихся ресурсов и ограничений, действующих правовых норм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владеть формулировкой в рамках поставленной цели проекта совокупности взаимосвязанных задач, обеспечивающих ее достижение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ИУК-2.5 владеть представлением результатов проекта, предлагая возможности их использования или совершенствования</w:t>
            </w:r>
          </w:p>
        </w:tc>
      </w:tr>
      <w:tr w:rsidR="00671117" w:rsidRPr="00BC6E69">
        <w:trPr>
          <w:trHeight w:hRule="exact" w:val="416"/>
        </w:trPr>
        <w:tc>
          <w:tcPr>
            <w:tcW w:w="397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 w:rsidRPr="00BC6E6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1117" w:rsidRPr="00BC6E69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Б1.О.02.05 «Прогнозирование, проектирование и моделирование в социальной работе» относится к обязательной части, является дисциплиной Блока Б1. «Дисциплины (модули)». Модуль 2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671117" w:rsidRPr="00BC6E6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11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671117"/>
        </w:tc>
      </w:tr>
      <w:tr w:rsidR="00671117" w:rsidRPr="00BC6E6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67111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center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Социология социальной работы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Теория социальной работы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Pr="00BC6E69" w:rsidRDefault="00BC6E69">
            <w:pPr>
              <w:spacing w:after="0" w:line="240" w:lineRule="auto"/>
              <w:jc w:val="center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Технологии социальной работы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71117" w:rsidRPr="00BC6E69" w:rsidRDefault="00BC6E69">
            <w:pPr>
              <w:spacing w:after="0" w:line="240" w:lineRule="auto"/>
              <w:jc w:val="center"/>
              <w:rPr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lang w:val="ru-RU"/>
              </w:rPr>
              <w:t>Технологии работы с клиентами, страдающими зависимостью и созависимостью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ОПК-3, ОПК-1, УК-2</w:t>
            </w:r>
          </w:p>
        </w:tc>
      </w:tr>
      <w:tr w:rsidR="00671117" w:rsidRPr="00BC6E69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1117" w:rsidRPr="00BC6E69">
        <w:trPr>
          <w:trHeight w:hRule="exact" w:val="3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71117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117">
        <w:trPr>
          <w:trHeight w:hRule="exact" w:val="416"/>
        </w:trPr>
        <w:tc>
          <w:tcPr>
            <w:tcW w:w="5671" w:type="dxa"/>
          </w:tcPr>
          <w:p w:rsidR="00671117" w:rsidRDefault="00671117"/>
        </w:tc>
        <w:tc>
          <w:tcPr>
            <w:tcW w:w="1702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135" w:type="dxa"/>
          </w:tcPr>
          <w:p w:rsidR="00671117" w:rsidRDefault="00671117"/>
        </w:tc>
      </w:tr>
      <w:tr w:rsidR="0067111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671117">
        <w:trPr>
          <w:trHeight w:hRule="exact" w:val="277"/>
        </w:trPr>
        <w:tc>
          <w:tcPr>
            <w:tcW w:w="5671" w:type="dxa"/>
          </w:tcPr>
          <w:p w:rsidR="00671117" w:rsidRDefault="00671117"/>
        </w:tc>
        <w:tc>
          <w:tcPr>
            <w:tcW w:w="1702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135" w:type="dxa"/>
          </w:tcPr>
          <w:p w:rsidR="00671117" w:rsidRDefault="00671117"/>
        </w:tc>
      </w:tr>
      <w:tr w:rsidR="0067111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1117" w:rsidRPr="00BC6E69" w:rsidRDefault="006711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1117">
        <w:trPr>
          <w:trHeight w:hRule="exact" w:val="416"/>
        </w:trPr>
        <w:tc>
          <w:tcPr>
            <w:tcW w:w="5671" w:type="dxa"/>
          </w:tcPr>
          <w:p w:rsidR="00671117" w:rsidRDefault="00671117"/>
        </w:tc>
        <w:tc>
          <w:tcPr>
            <w:tcW w:w="1702" w:type="dxa"/>
          </w:tcPr>
          <w:p w:rsidR="00671117" w:rsidRDefault="00671117"/>
        </w:tc>
        <w:tc>
          <w:tcPr>
            <w:tcW w:w="426" w:type="dxa"/>
          </w:tcPr>
          <w:p w:rsidR="00671117" w:rsidRDefault="00671117"/>
        </w:tc>
        <w:tc>
          <w:tcPr>
            <w:tcW w:w="710" w:type="dxa"/>
          </w:tcPr>
          <w:p w:rsidR="00671117" w:rsidRDefault="00671117"/>
        </w:tc>
        <w:tc>
          <w:tcPr>
            <w:tcW w:w="1135" w:type="dxa"/>
          </w:tcPr>
          <w:p w:rsidR="00671117" w:rsidRDefault="00671117"/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11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1117" w:rsidRDefault="00671117"/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7111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71117" w:rsidRDefault="00BC6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7111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111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71117" w:rsidRPr="00BC6E69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11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1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 w:rsidRPr="00BC6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671117" w:rsidRPr="00BC6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 w:rsidRPr="00BC6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671117" w:rsidRPr="00BC6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671117" w:rsidRPr="00BC6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1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1117" w:rsidRPr="00BC6E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проблемы исследования в социальной работе</w:t>
            </w:r>
          </w:p>
        </w:tc>
      </w:tr>
      <w:tr w:rsidR="00671117" w:rsidRPr="00BC6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11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Социальное прогнозирование: теоретические аспекты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в социальной работе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социальных проектов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социального моделирования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Обеспечивающие технологии проектирования</w:t>
            </w:r>
          </w:p>
        </w:tc>
      </w:tr>
      <w:tr w:rsidR="006711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711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7111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Методологические основы социального предвидения</w:t>
            </w:r>
          </w:p>
        </w:tc>
      </w:tr>
      <w:tr w:rsidR="0067111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671117"/>
        </w:tc>
      </w:tr>
      <w:tr w:rsidR="00671117" w:rsidRPr="00BC6E6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и перспективные проблемы социального проектирования</w:t>
            </w:r>
          </w:p>
        </w:tc>
      </w:tr>
      <w:tr w:rsidR="00671117" w:rsidRPr="00BC6E69">
        <w:trPr>
          <w:trHeight w:hRule="exact" w:val="2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71117" w:rsidRPr="00BC6E69">
        <w:trPr>
          <w:trHeight w:hRule="exact" w:val="6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Полезность как форма рационального проектирования, прогнозирования и моделирования в социальной работе</w:t>
            </w:r>
          </w:p>
        </w:tc>
      </w:tr>
      <w:tr w:rsidR="00671117" w:rsidRPr="00BC6E6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6711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1117" w:rsidRPr="00BC6E6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«Прогнозирование, проектирование и моделирование в социальной работе» / Костюк Ирина Александровна. – Омск: Изд-во Омской гуманитарной академии, 2022.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111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11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Кононова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Холостова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978-5-9916-2076-5.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5219A">
                <w:rPr>
                  <w:rStyle w:val="a3"/>
                </w:rPr>
                <w:t>https://urait.ru/bcode/425248</w:t>
              </w:r>
            </w:hyperlink>
            <w:r>
              <w:t xml:space="preserve"> </w:t>
            </w:r>
          </w:p>
        </w:tc>
      </w:tr>
      <w:tr w:rsidR="00671117" w:rsidRPr="00BC6E6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Солодянкина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978-5-534-10427-1.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E69">
              <w:rPr>
                <w:lang w:val="ru-RU"/>
              </w:rPr>
              <w:t xml:space="preserve"> </w:t>
            </w:r>
            <w:hyperlink r:id="rId5" w:history="1">
              <w:r w:rsidR="0035219A">
                <w:rPr>
                  <w:rStyle w:val="a3"/>
                  <w:lang w:val="ru-RU"/>
                </w:rPr>
                <w:t>https://urait.ru/bcode/430010</w:t>
              </w:r>
            </w:hyperlink>
            <w:r w:rsidRPr="00BC6E69">
              <w:rPr>
                <w:lang w:val="ru-RU"/>
              </w:rPr>
              <w:t xml:space="preserve"> </w:t>
            </w:r>
          </w:p>
        </w:tc>
      </w:tr>
      <w:tr w:rsidR="00671117">
        <w:trPr>
          <w:trHeight w:hRule="exact" w:val="304"/>
        </w:trPr>
        <w:tc>
          <w:tcPr>
            <w:tcW w:w="285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71117" w:rsidRPr="00BC6E69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978-5-7882-0669-1.</w:t>
            </w:r>
            <w:r w:rsidRPr="00BC6E69">
              <w:rPr>
                <w:lang w:val="ru-RU"/>
              </w:rPr>
              <w:t xml:space="preserve"> 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C6E6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C6E69">
              <w:rPr>
                <w:lang w:val="ru-RU"/>
              </w:rPr>
              <w:t xml:space="preserve"> </w:t>
            </w:r>
            <w:hyperlink r:id="rId6" w:history="1">
              <w:r w:rsidR="0035219A">
                <w:rPr>
                  <w:rStyle w:val="a3"/>
                  <w:lang w:val="ru-RU"/>
                </w:rPr>
                <w:t>http://www.iprbookshop.ru/63970.html</w:t>
              </w:r>
            </w:hyperlink>
            <w:r w:rsidRPr="00BC6E69">
              <w:rPr>
                <w:lang w:val="ru-RU"/>
              </w:rPr>
              <w:t xml:space="preserve"> </w:t>
            </w: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71117" w:rsidRPr="00BC6E69">
        <w:trPr>
          <w:trHeight w:hRule="exact" w:val="38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A78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71117" w:rsidRPr="00BC6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7111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71117" w:rsidRDefault="00BC6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71117" w:rsidRDefault="00BC6E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71117" w:rsidRPr="00BC6E6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71117" w:rsidRPr="00BC6E6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71117" w:rsidRDefault="00BC6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71117" w:rsidRDefault="00BC6E6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71117" w:rsidRPr="00BC6E69" w:rsidRDefault="006711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71117" w:rsidRPr="00BC6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71117" w:rsidRPr="00BC6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521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711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Default="00BC6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71117" w:rsidRPr="00BC6E69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71117" w:rsidRPr="00BC6E69">
        <w:trPr>
          <w:trHeight w:hRule="exact" w:val="277"/>
        </w:trPr>
        <w:tc>
          <w:tcPr>
            <w:tcW w:w="9640" w:type="dxa"/>
          </w:tcPr>
          <w:p w:rsidR="00671117" w:rsidRPr="00BC6E69" w:rsidRDefault="00671117">
            <w:pPr>
              <w:rPr>
                <w:lang w:val="ru-RU"/>
              </w:rPr>
            </w:pPr>
          </w:p>
        </w:tc>
      </w:tr>
      <w:tr w:rsidR="00671117" w:rsidRPr="00BC6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71117" w:rsidRPr="00BC6E69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A78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671117" w:rsidRPr="00BC6E69" w:rsidRDefault="00BC6E69">
      <w:pPr>
        <w:rPr>
          <w:sz w:val="0"/>
          <w:szCs w:val="0"/>
          <w:lang w:val="ru-RU"/>
        </w:rPr>
      </w:pPr>
      <w:r w:rsidRPr="00BC6E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1117" w:rsidRPr="00BC6E6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1117" w:rsidRPr="00BC6E69" w:rsidRDefault="00BC6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C6E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71117" w:rsidRPr="00BC6E69" w:rsidRDefault="00671117">
      <w:pPr>
        <w:rPr>
          <w:lang w:val="ru-RU"/>
        </w:rPr>
      </w:pPr>
    </w:p>
    <w:sectPr w:rsidR="00671117" w:rsidRPr="00BC6E69" w:rsidSect="006711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219A"/>
    <w:rsid w:val="005A066C"/>
    <w:rsid w:val="00671117"/>
    <w:rsid w:val="00BA784F"/>
    <w:rsid w:val="00BC6E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8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7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97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001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524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5687</Words>
  <Characters>32421</Characters>
  <Application>Microsoft Office Word</Application>
  <DocSecurity>0</DocSecurity>
  <Lines>270</Lines>
  <Paragraphs>76</Paragraphs>
  <ScaleCrop>false</ScaleCrop>
  <Company/>
  <LinksUpToDate>false</LinksUpToDate>
  <CharactersWithSpaces>38032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2022-2023_ФГОС3++2022_Бак-ОФО-СР(22)_plx_Прогнозирование_ проектирование и моделирование в социальной работе</dc:title>
  <dc:creator>FastReport.NET</dc:creator>
  <cp:lastModifiedBy>Mark Bernstorf</cp:lastModifiedBy>
  <cp:revision>5</cp:revision>
  <dcterms:created xsi:type="dcterms:W3CDTF">2022-05-03T05:25:00Z</dcterms:created>
  <dcterms:modified xsi:type="dcterms:W3CDTF">2022-11-12T16:21:00Z</dcterms:modified>
</cp:coreProperties>
</file>